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83" w:rsidRDefault="00D06483" w:rsidP="001E48D1">
      <w:p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Biểu mẫu 05</w:t>
      </w:r>
    </w:p>
    <w:p w:rsidR="00D06483" w:rsidRDefault="00D06483" w:rsidP="001E48D1">
      <w:pPr>
        <w:jc w:val="center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(Theo Thông tư số 36/2017/TT-BGDĐT ngày 28 tháng 12 năm 2018 của Bộ Giáo dục và Đào tạo)</w:t>
      </w:r>
    </w:p>
    <w:p w:rsidR="00D06483" w:rsidRDefault="00D06483" w:rsidP="001E48D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UBND HUYỆN THANH OAI</w:t>
      </w:r>
    </w:p>
    <w:p w:rsidR="00D06483" w:rsidRDefault="000739CB" w:rsidP="001E48D1">
      <w:p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TRƯỜNG TIỂU HỌC TÂN ƯỚC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THÔNG BÁO</w:t>
      </w:r>
    </w:p>
    <w:p w:rsidR="00D06483" w:rsidRDefault="00D06483" w:rsidP="001E48D1">
      <w:pPr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Cam kết chất lượng giáo dục của trường Tiểu học, năm học 2023-2024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867"/>
        <w:gridCol w:w="3099"/>
        <w:gridCol w:w="159"/>
        <w:gridCol w:w="907"/>
        <w:gridCol w:w="281"/>
        <w:gridCol w:w="1116"/>
        <w:gridCol w:w="1116"/>
        <w:gridCol w:w="1122"/>
        <w:gridCol w:w="1116"/>
        <w:gridCol w:w="10"/>
      </w:tblGrid>
      <w:tr w:rsidR="00D06483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565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Chia theo khối lớp</w:t>
            </w:r>
          </w:p>
        </w:tc>
      </w:tr>
      <w:tr w:rsidR="00D06483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b/>
                <w:bCs/>
                <w:color w:val="222222"/>
                <w:sz w:val="26"/>
                <w:szCs w:val="26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b/>
                <w:bCs/>
                <w:color w:val="222222"/>
                <w:sz w:val="26"/>
                <w:szCs w:val="26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1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2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4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5</w:t>
            </w:r>
          </w:p>
        </w:tc>
      </w:tr>
      <w:tr w:rsidR="00D06483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I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Điều kiện tuyển sinh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 xml:space="preserve">Học sinh , sinh năm 2017 và có hộ hộ khẩu thường trú và tạm trú tại xã </w:t>
            </w:r>
            <w:r w:rsidR="000739CB">
              <w:rPr>
                <w:color w:val="222222"/>
                <w:sz w:val="20"/>
                <w:szCs w:val="20"/>
              </w:rPr>
              <w:t>Tân Ước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0739CB" w:rsidRDefault="00D06483" w:rsidP="000739CB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 xml:space="preserve">Học sinh , sinh năm  2016, và có hộ hộ khẩu thường trú và tạm trú tại xã </w:t>
            </w:r>
            <w:r w:rsidR="000739CB" w:rsidRPr="000739CB">
              <w:rPr>
                <w:color w:val="222222"/>
                <w:sz w:val="20"/>
                <w:szCs w:val="20"/>
              </w:rPr>
              <w:t>Tân Ước</w:t>
            </w:r>
            <w:r w:rsidRPr="000739CB">
              <w:rPr>
                <w:color w:val="222222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0739CB" w:rsidRDefault="00D06483" w:rsidP="000739CB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 xml:space="preserve"> Học sinh , sinh năm  2015, và có hộ hộ khẩu thường trú và tạm trú tại xã </w:t>
            </w:r>
            <w:r w:rsidR="000739CB" w:rsidRPr="000739CB">
              <w:rPr>
                <w:color w:val="222222"/>
                <w:sz w:val="20"/>
                <w:szCs w:val="20"/>
              </w:rPr>
              <w:t>Tân Ước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0739CB" w:rsidRDefault="00D06483" w:rsidP="000739CB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 xml:space="preserve">Học sinh , sinh năm  2014, và có hộ hộ khẩu thường trú và tạm trú tại xã </w:t>
            </w:r>
            <w:r w:rsidR="000739CB" w:rsidRPr="000739CB">
              <w:rPr>
                <w:color w:val="222222"/>
                <w:sz w:val="20"/>
                <w:szCs w:val="20"/>
              </w:rPr>
              <w:t>Tân Ước</w:t>
            </w:r>
            <w:r w:rsidRPr="000739CB">
              <w:rPr>
                <w:color w:val="222222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Pr="000739CB" w:rsidRDefault="00D06483" w:rsidP="000739CB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 xml:space="preserve">Học sinh , sinh năm  2013, và có hộ hộ khẩu thường trú và tạm trú tại xã </w:t>
            </w:r>
            <w:r w:rsidR="000739CB" w:rsidRPr="000739CB">
              <w:rPr>
                <w:color w:val="222222"/>
                <w:sz w:val="20"/>
                <w:szCs w:val="20"/>
              </w:rPr>
              <w:t>Tân Ước</w:t>
            </w:r>
          </w:p>
        </w:tc>
      </w:tr>
      <w:tr w:rsidR="00D06483" w:rsidTr="00954B6B">
        <w:trPr>
          <w:gridBefore w:val="1"/>
          <w:gridAfter w:val="1"/>
          <w:wBefore w:w="8" w:type="dxa"/>
          <w:wAfter w:w="10" w:type="dxa"/>
          <w:trHeight w:val="1032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II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Chương trình giáo dục mà cơ sở giáo dục thực hiện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954B6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954B6B">
              <w:rPr>
                <w:color w:val="222222"/>
                <w:sz w:val="20"/>
                <w:szCs w:val="20"/>
              </w:rPr>
              <w:t>CTGDPT 2018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954B6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954B6B">
              <w:rPr>
                <w:color w:val="222222"/>
                <w:sz w:val="20"/>
                <w:szCs w:val="20"/>
              </w:rPr>
              <w:t>CTGDPT 2018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954B6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954B6B">
              <w:rPr>
                <w:color w:val="222222"/>
                <w:sz w:val="20"/>
                <w:szCs w:val="20"/>
              </w:rPr>
              <w:t>CTGDPT 2018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954B6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954B6B">
              <w:rPr>
                <w:color w:val="222222"/>
                <w:sz w:val="20"/>
                <w:szCs w:val="20"/>
              </w:rPr>
              <w:t>CTGDPT 2018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Pr="00954B6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954B6B">
              <w:rPr>
                <w:color w:val="222222"/>
                <w:sz w:val="20"/>
                <w:szCs w:val="20"/>
              </w:rPr>
              <w:t>CTGDPT hiện hành 2016</w:t>
            </w:r>
          </w:p>
        </w:tc>
      </w:tr>
      <w:tr w:rsidR="00D06483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III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Yêu cầu về phối hợp giữa cơ sở giáo dục và gia đình. Yêu cầu về thái độ học tập của học sinh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6483" w:rsidRDefault="00D06483" w:rsidP="001E48D1">
            <w:pPr>
              <w:pStyle w:val="ListParagraph"/>
              <w:spacing w:before="120" w:after="180"/>
              <w:ind w:left="43"/>
              <w:rPr>
                <w:color w:val="222222"/>
                <w:sz w:val="26"/>
                <w:szCs w:val="26"/>
              </w:rPr>
            </w:pPr>
            <w:r w:rsidRPr="000739CB">
              <w:rPr>
                <w:color w:val="222222"/>
                <w:sz w:val="20"/>
                <w:szCs w:val="20"/>
              </w:rPr>
              <w:t>Thường xuyên phối hợpgiữa</w:t>
            </w:r>
            <w:r>
              <w:rPr>
                <w:color w:val="222222"/>
                <w:sz w:val="20"/>
                <w:szCs w:val="20"/>
              </w:rPr>
              <w:t xml:space="preserve"> cơ sở giáo dục và gia đình.</w:t>
            </w:r>
          </w:p>
          <w:p w:rsidR="00D06483" w:rsidRDefault="00D06483" w:rsidP="001E48D1">
            <w:pPr>
              <w:pStyle w:val="ListParagraph"/>
              <w:spacing w:before="120" w:after="180"/>
              <w:ind w:left="43"/>
              <w:rPr>
                <w:color w:val="222222"/>
                <w:sz w:val="20"/>
                <w:szCs w:val="20"/>
              </w:rPr>
            </w:pPr>
          </w:p>
          <w:p w:rsidR="00D06483" w:rsidRDefault="00D06483" w:rsidP="001E48D1">
            <w:pPr>
              <w:pStyle w:val="ListParagraph"/>
              <w:spacing w:before="120" w:after="180"/>
              <w:ind w:left="43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Thái độ nghiêm túc và thực hiện đúng nội quy của nhà trường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Thường xuyên phối hợp</w:t>
            </w:r>
            <w:r>
              <w:rPr>
                <w:color w:val="222222"/>
                <w:sz w:val="20"/>
                <w:szCs w:val="20"/>
              </w:rPr>
              <w:t>giữa cơ sở giáo dục và gia đình.</w:t>
            </w:r>
          </w:p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Thái độ nghiêm túc và thực hiện đúng nội quy của nhà trường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Thường xuyên phối hợpgiữa cơ sở giáo dục và gia đình.</w:t>
            </w:r>
          </w:p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Thái độ nghiêm túc và thực hiện đúng nội quy của nhà trường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Thường xuyên phối hợpgiữa cơ sở giáo dục và gia đình.</w:t>
            </w:r>
          </w:p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Thái độ nghiêm túc và thực hiện đúng nội quy của nhà trường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Thường xuyên phối hợpgiữa cơ sở giáo dục và gia đình.</w:t>
            </w:r>
          </w:p>
          <w:p w:rsidR="00D06483" w:rsidRPr="000739CB" w:rsidRDefault="00D06483" w:rsidP="001E48D1">
            <w:pPr>
              <w:spacing w:before="120" w:after="180"/>
              <w:jc w:val="center"/>
              <w:rPr>
                <w:color w:val="222222"/>
                <w:sz w:val="20"/>
                <w:szCs w:val="20"/>
              </w:rPr>
            </w:pPr>
            <w:r w:rsidRPr="000739CB">
              <w:rPr>
                <w:color w:val="222222"/>
                <w:sz w:val="20"/>
                <w:szCs w:val="20"/>
              </w:rPr>
              <w:t>Thái độ nghiêm túc và thực hiện đúng nội quy của nhà trường</w:t>
            </w:r>
          </w:p>
        </w:tc>
      </w:tr>
      <w:tr w:rsidR="00D06483" w:rsidTr="00954B6B">
        <w:trPr>
          <w:gridBefore w:val="1"/>
          <w:gridAfter w:val="1"/>
          <w:wBefore w:w="8" w:type="dxa"/>
          <w:wAfter w:w="10" w:type="dxa"/>
          <w:trHeight w:val="571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IV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Các hoạt động hỗ trợ học tập, sinh hoạt của học sinh ở cơ sở giáo dục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6483" w:rsidRDefault="00D06483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954B6B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V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Kết quả năng lực, phẩm chất, học tập, sức khỏe của học sinh dự kiến đạt được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954B6B" w:rsidTr="00954B6B">
        <w:trPr>
          <w:gridBefore w:val="1"/>
          <w:gridAfter w:val="1"/>
          <w:wBefore w:w="8" w:type="dxa"/>
          <w:wAfter w:w="10" w:type="dxa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VI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Khả năng học tập tiếp tục của học sinh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B6B" w:rsidRDefault="00954B6B" w:rsidP="001E48D1">
            <w:pPr>
              <w:spacing w:before="12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</w:tr>
      <w:tr w:rsidR="00954B6B" w:rsidTr="00954B6B">
        <w:tc>
          <w:tcPr>
            <w:tcW w:w="3974" w:type="dxa"/>
            <w:gridSpan w:val="3"/>
            <w:hideMark/>
          </w:tcPr>
          <w:p w:rsidR="00954B6B" w:rsidRDefault="00954B6B" w:rsidP="001E48D1">
            <w:pPr>
              <w:spacing w:before="18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6" w:type="dxa"/>
            <w:gridSpan w:val="2"/>
          </w:tcPr>
          <w:p w:rsidR="00954B6B" w:rsidRDefault="00954B6B" w:rsidP="001E48D1">
            <w:pPr>
              <w:spacing w:before="180" w:after="180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4761" w:type="dxa"/>
            <w:gridSpan w:val="6"/>
            <w:hideMark/>
          </w:tcPr>
          <w:p w:rsidR="00954B6B" w:rsidRDefault="00BE103F" w:rsidP="00BE103F">
            <w:pPr>
              <w:spacing w:before="18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 xml:space="preserve">Tân Ước, ngày 30 </w:t>
            </w:r>
            <w:r w:rsidR="00954B6B">
              <w:rPr>
                <w:color w:val="222222"/>
                <w:sz w:val="20"/>
                <w:szCs w:val="20"/>
              </w:rPr>
              <w:t> tháng 6 năm 2024</w:t>
            </w:r>
            <w:r w:rsidR="00954B6B">
              <w:rPr>
                <w:color w:val="222222"/>
                <w:sz w:val="26"/>
                <w:szCs w:val="26"/>
              </w:rPr>
              <w:br/>
            </w:r>
            <w:r w:rsidR="00954B6B">
              <w:rPr>
                <w:color w:val="222222"/>
                <w:sz w:val="20"/>
                <w:szCs w:val="20"/>
              </w:rPr>
              <w:t>Thủ trưởng đơn vị</w:t>
            </w:r>
            <w:r w:rsidR="00954B6B">
              <w:rPr>
                <w:color w:val="222222"/>
                <w:sz w:val="26"/>
                <w:szCs w:val="26"/>
              </w:rPr>
              <w:br/>
            </w:r>
            <w:r w:rsidR="00954B6B">
              <w:rPr>
                <w:color w:val="222222"/>
                <w:sz w:val="20"/>
                <w:szCs w:val="20"/>
              </w:rPr>
              <w:t>(Ký tên và đóng dấu)</w:t>
            </w:r>
          </w:p>
        </w:tc>
      </w:tr>
    </w:tbl>
    <w:p w:rsidR="00821F66" w:rsidRDefault="00821F66" w:rsidP="001E48D1">
      <w:pPr>
        <w:jc w:val="center"/>
        <w:rPr>
          <w:b/>
          <w:bCs/>
          <w:color w:val="222222"/>
          <w:sz w:val="24"/>
          <w:szCs w:val="24"/>
        </w:rPr>
      </w:pPr>
    </w:p>
    <w:p w:rsidR="00821F66" w:rsidRDefault="00821F66" w:rsidP="001E48D1">
      <w:pPr>
        <w:jc w:val="center"/>
        <w:rPr>
          <w:b/>
          <w:bCs/>
          <w:color w:val="222222"/>
          <w:sz w:val="24"/>
          <w:szCs w:val="24"/>
        </w:rPr>
      </w:pPr>
    </w:p>
    <w:p w:rsidR="001D20C9" w:rsidRDefault="001D20C9" w:rsidP="001E48D1">
      <w:pPr>
        <w:jc w:val="center"/>
        <w:rPr>
          <w:b/>
          <w:bCs/>
          <w:color w:val="222222"/>
          <w:sz w:val="24"/>
          <w:szCs w:val="24"/>
        </w:rPr>
      </w:pPr>
    </w:p>
    <w:p w:rsidR="000739CB" w:rsidRDefault="000739CB" w:rsidP="001E48D1">
      <w:pPr>
        <w:jc w:val="center"/>
        <w:rPr>
          <w:b/>
          <w:bCs/>
          <w:color w:val="222222"/>
          <w:sz w:val="24"/>
          <w:szCs w:val="24"/>
        </w:rPr>
      </w:pPr>
      <w:bookmarkStart w:id="0" w:name="_GoBack"/>
      <w:bookmarkEnd w:id="0"/>
    </w:p>
    <w:p w:rsidR="000739CB" w:rsidRDefault="000739CB" w:rsidP="001E48D1">
      <w:pPr>
        <w:jc w:val="center"/>
        <w:rPr>
          <w:b/>
          <w:bCs/>
          <w:color w:val="222222"/>
          <w:sz w:val="24"/>
          <w:szCs w:val="24"/>
        </w:rPr>
      </w:pPr>
    </w:p>
    <w:p w:rsidR="000739CB" w:rsidRDefault="000739CB" w:rsidP="001E48D1">
      <w:pPr>
        <w:jc w:val="center"/>
        <w:rPr>
          <w:b/>
          <w:bCs/>
          <w:color w:val="222222"/>
          <w:sz w:val="24"/>
          <w:szCs w:val="24"/>
        </w:rPr>
      </w:pPr>
    </w:p>
    <w:p w:rsidR="000739CB" w:rsidRDefault="000739CB" w:rsidP="001E48D1">
      <w:pPr>
        <w:jc w:val="center"/>
        <w:rPr>
          <w:b/>
          <w:bCs/>
          <w:color w:val="222222"/>
          <w:sz w:val="24"/>
          <w:szCs w:val="24"/>
        </w:rPr>
      </w:pPr>
    </w:p>
    <w:p w:rsidR="00954B6B" w:rsidRDefault="00954B6B" w:rsidP="001E48D1">
      <w:pPr>
        <w:jc w:val="center"/>
        <w:rPr>
          <w:b/>
          <w:bCs/>
          <w:color w:val="222222"/>
          <w:sz w:val="24"/>
          <w:szCs w:val="24"/>
        </w:rPr>
      </w:pPr>
    </w:p>
    <w:p w:rsidR="00D06483" w:rsidRDefault="00D06483" w:rsidP="001E48D1">
      <w:pPr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Biểu mẫu 06</w:t>
      </w:r>
    </w:p>
    <w:p w:rsidR="00D06483" w:rsidRDefault="00D06483" w:rsidP="001E48D1">
      <w:pPr>
        <w:jc w:val="center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(Theo Thông tư số 36/2017/TT-BGDĐT ngày 28 tháng 12 năm 2018 của Bộ Giáo dục và Đào tạo)</w:t>
      </w:r>
    </w:p>
    <w:p w:rsidR="00D06483" w:rsidRDefault="00D06483" w:rsidP="001E48D1">
      <w:pPr>
        <w:rPr>
          <w:color w:val="222222"/>
          <w:sz w:val="24"/>
          <w:szCs w:val="24"/>
        </w:rPr>
      </w:pPr>
    </w:p>
    <w:p w:rsidR="00D06483" w:rsidRDefault="00D06483" w:rsidP="001E48D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UBND HUYỆN THANH OAI</w:t>
      </w:r>
    </w:p>
    <w:p w:rsidR="00D06483" w:rsidRDefault="00D06483" w:rsidP="001E48D1">
      <w:p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TRƯỜNG TIỂU HỌC </w:t>
      </w:r>
      <w:r w:rsidR="000739CB">
        <w:rPr>
          <w:b/>
          <w:bCs/>
          <w:color w:val="222222"/>
          <w:sz w:val="24"/>
          <w:szCs w:val="24"/>
        </w:rPr>
        <w:t>TÂN ƯỚC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THÔNG BÁO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Công khai thông tin chất lượng giáo dục tiểu học thực tế, năm học 2023-2024</w:t>
      </w:r>
    </w:p>
    <w:tbl>
      <w:tblPr>
        <w:tblW w:w="4772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768"/>
        <w:gridCol w:w="2566"/>
        <w:gridCol w:w="888"/>
        <w:gridCol w:w="73"/>
        <w:gridCol w:w="873"/>
        <w:gridCol w:w="949"/>
        <w:gridCol w:w="1140"/>
        <w:gridCol w:w="1046"/>
        <w:gridCol w:w="1037"/>
        <w:gridCol w:w="6"/>
      </w:tblGrid>
      <w:tr w:rsidR="00D06483" w:rsidTr="00AE0A97">
        <w:trPr>
          <w:gridBefore w:val="1"/>
          <w:wBefore w:w="8" w:type="dxa"/>
          <w:jc w:val="center"/>
        </w:trPr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số</w:t>
            </w:r>
          </w:p>
        </w:tc>
        <w:tc>
          <w:tcPr>
            <w:tcW w:w="50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Chia ra theo khối lớp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b/>
                <w:bCs/>
                <w:color w:val="222222"/>
                <w:sz w:val="26"/>
                <w:szCs w:val="26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b/>
                <w:bCs/>
                <w:color w:val="222222"/>
                <w:sz w:val="26"/>
                <w:szCs w:val="26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b/>
                <w:bCs/>
                <w:color w:val="222222"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Lớp 5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số học sinh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4</w:t>
            </w:r>
            <w:r w:rsidR="000739CB">
              <w:rPr>
                <w:color w:val="222222"/>
                <w:sz w:val="26"/>
                <w:szCs w:val="26"/>
              </w:rPr>
              <w:t>56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AE0A97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học sinh học 2 buổi/ngày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456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AE0A97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III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học sinh chia theo năng lực, phẩm chất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456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AE0A97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1E48D1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0A97" w:rsidRDefault="00AE0A97" w:rsidP="001E48D1">
            <w:pPr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học sinh chia theo năng lực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456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0A97" w:rsidRDefault="00AE0A97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Tốt</w:t>
            </w:r>
          </w:p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338</w:t>
            </w:r>
          </w:p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(74%)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Đạt</w:t>
            </w:r>
          </w:p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 lệ 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AE0A9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118</w:t>
            </w:r>
          </w:p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(26%)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Cần cố gắng</w:t>
            </w:r>
          </w:p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0 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trHeight w:val="276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06483" w:rsidRDefault="00D06483" w:rsidP="001E48D1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i/>
                <w:i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học sinh chia theo phảm chất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Tốt</w:t>
            </w:r>
          </w:p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351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69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71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67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Đạt</w:t>
            </w:r>
          </w:p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 lệ 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102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30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Cần cố gắng</w:t>
            </w:r>
          </w:p>
          <w:p w:rsidR="00D06483" w:rsidRDefault="00D06483" w:rsidP="001E48D1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954B6B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954B6B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</w:tr>
      <w:tr w:rsidR="00D06483" w:rsidTr="00AE0A97">
        <w:trPr>
          <w:gridBefore w:val="1"/>
          <w:gridAfter w:val="1"/>
          <w:wBefore w:w="8" w:type="dxa"/>
          <w:wAfter w:w="6" w:type="dxa"/>
          <w:trHeight w:val="30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IV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 học sinh chia theo kết quả học tập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</w:t>
            </w:r>
            <w:r w:rsidR="00D06483">
              <w:rPr>
                <w:color w:val="222222"/>
                <w:sz w:val="26"/>
                <w:szCs w:val="26"/>
              </w:rPr>
              <w:t>%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100%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 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Hoàn thành tốt</w:t>
            </w:r>
          </w:p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 lệ 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351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69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71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67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Hoàn thành</w:t>
            </w:r>
          </w:p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102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30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Chưa hoàn thành</w:t>
            </w:r>
          </w:p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(tỷ lệ so với </w:t>
            </w:r>
            <w:r>
              <w:rPr>
                <w:i/>
                <w:iCs/>
                <w:color w:val="222222"/>
                <w:sz w:val="26"/>
                <w:szCs w:val="26"/>
                <w:shd w:val="clear" w:color="auto" w:fill="FFFFFF"/>
              </w:rPr>
              <w:t>tổng</w:t>
            </w:r>
            <w:r>
              <w:rPr>
                <w:i/>
                <w:iCs/>
                <w:color w:val="222222"/>
                <w:sz w:val="20"/>
                <w:szCs w:val="20"/>
              </w:rPr>
              <w:t> 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03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03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trHeight w:val="278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V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hợp kết quả cuối năm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456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87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41109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</w:tc>
      </w:tr>
      <w:tr w:rsidR="00954B6B" w:rsidTr="00114941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Lên lớp</w:t>
            </w:r>
          </w:p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(tỷ lệ so với 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tổng</w:t>
            </w:r>
            <w:r>
              <w:rPr>
                <w:color w:val="222222"/>
                <w:sz w:val="20"/>
                <w:szCs w:val="20"/>
              </w:rPr>
              <w:t> 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99 %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54B6B" w:rsidRDefault="00954B6B">
            <w:r w:rsidRPr="00592D3B"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54B6B" w:rsidRDefault="00954B6B">
            <w:r w:rsidRPr="00592D3B"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54B6B" w:rsidRDefault="00954B6B">
            <w:r w:rsidRPr="00592D3B"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54B6B" w:rsidRDefault="00954B6B">
            <w:r w:rsidRPr="00592D3B">
              <w:rPr>
                <w:color w:val="222222"/>
                <w:sz w:val="26"/>
                <w:szCs w:val="26"/>
              </w:rPr>
              <w:t>100%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 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Trong đó:</w:t>
            </w:r>
          </w:p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HS được khen thưởng cấp trường 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255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54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46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59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b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HS được cấp trên khen thưởng (tỷ lệ 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102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20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</w:t>
            </w:r>
          </w:p>
        </w:tc>
      </w:tr>
      <w:tr w:rsidR="00954B6B" w:rsidTr="00AE0A97">
        <w:trPr>
          <w:gridBefore w:val="1"/>
          <w:gridAfter w:val="1"/>
          <w:wBefore w:w="8" w:type="dxa"/>
          <w:wAfter w:w="6" w:type="dxa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Ở lại lớp</w:t>
            </w:r>
          </w:p>
          <w:p w:rsidR="00954B6B" w:rsidRDefault="00954B6B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(tỷ lệ so với tổng số)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6B" w:rsidRDefault="00954B6B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954B6B" w:rsidTr="00AE0A97">
        <w:trPr>
          <w:jc w:val="center"/>
        </w:trPr>
        <w:tc>
          <w:tcPr>
            <w:tcW w:w="4230" w:type="dxa"/>
            <w:gridSpan w:val="4"/>
            <w:hideMark/>
          </w:tcPr>
          <w:p w:rsidR="00954B6B" w:rsidRDefault="00954B6B" w:rsidP="001E48D1">
            <w:pPr>
              <w:spacing w:before="180" w:after="18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24" w:type="dxa"/>
            <w:gridSpan w:val="7"/>
            <w:hideMark/>
          </w:tcPr>
          <w:p w:rsidR="00954B6B" w:rsidRDefault="00954B6B" w:rsidP="001E48D1">
            <w:pPr>
              <w:spacing w:before="180" w:after="18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Tân Ước, ngày ….. tháng 6 năm 2024</w:t>
            </w:r>
            <w:r>
              <w:rPr>
                <w:color w:val="222222"/>
                <w:sz w:val="26"/>
                <w:szCs w:val="26"/>
              </w:rPr>
              <w:br/>
            </w:r>
            <w:r>
              <w:rPr>
                <w:color w:val="222222"/>
                <w:sz w:val="20"/>
                <w:szCs w:val="20"/>
              </w:rPr>
              <w:t>Thủ trưởng đơn vị</w:t>
            </w:r>
            <w:r>
              <w:rPr>
                <w:color w:val="222222"/>
                <w:sz w:val="26"/>
                <w:szCs w:val="26"/>
              </w:rPr>
              <w:br/>
            </w:r>
            <w:r>
              <w:rPr>
                <w:color w:val="222222"/>
                <w:sz w:val="20"/>
                <w:szCs w:val="20"/>
              </w:rPr>
              <w:t>(Ký tên và đóng dấu)</w:t>
            </w:r>
          </w:p>
        </w:tc>
      </w:tr>
    </w:tbl>
    <w:p w:rsidR="00D06483" w:rsidRDefault="00D06483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9C090B" w:rsidRDefault="009C090B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9C090B" w:rsidRDefault="009C090B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9C090B" w:rsidRDefault="009C090B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D06483" w:rsidRDefault="00D06483" w:rsidP="001E48D1">
      <w:pPr>
        <w:tabs>
          <w:tab w:val="left" w:pos="5832"/>
        </w:tabs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Biểu mẫu 07</w:t>
      </w:r>
    </w:p>
    <w:p w:rsidR="00D06483" w:rsidRDefault="00D06483" w:rsidP="001E48D1">
      <w:pPr>
        <w:jc w:val="center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(Theo Thông tư số 36/2017/TT-BGDĐT ngày 28 tháng 12 năm 2018 của Bộ Giáo dục và Đào tạo)</w:t>
      </w:r>
    </w:p>
    <w:p w:rsidR="00D06483" w:rsidRDefault="00D06483" w:rsidP="001E48D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UBND HUYỆN THANH OAI</w:t>
      </w:r>
    </w:p>
    <w:p w:rsidR="00D06483" w:rsidRDefault="00D06483" w:rsidP="001E48D1">
      <w:p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TRƯỜNG TIỂU HỌC </w:t>
      </w:r>
      <w:r w:rsidR="000739CB">
        <w:rPr>
          <w:b/>
          <w:bCs/>
          <w:color w:val="222222"/>
          <w:sz w:val="24"/>
          <w:szCs w:val="24"/>
        </w:rPr>
        <w:t>TÂN ƯỚC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THÔNG BÁO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Công khai thông tin cơ sở vật chất của trường tiểu học, năm học 2023-2024</w:t>
      </w:r>
    </w:p>
    <w:tbl>
      <w:tblPr>
        <w:tblW w:w="4932" w:type="pct"/>
        <w:jc w:val="center"/>
        <w:tblCellMar>
          <w:left w:w="0" w:type="dxa"/>
          <w:right w:w="0" w:type="dxa"/>
        </w:tblCellMar>
        <w:tblLook w:val="04A0"/>
      </w:tblPr>
      <w:tblGrid>
        <w:gridCol w:w="951"/>
        <w:gridCol w:w="5728"/>
        <w:gridCol w:w="1306"/>
        <w:gridCol w:w="1683"/>
      </w:tblGrid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lượng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Bình quân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phòng học/số lớp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15/15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F1344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 1,7</w:t>
            </w:r>
            <w:r w:rsidR="00D06483">
              <w:rPr>
                <w:color w:val="222222"/>
                <w:sz w:val="20"/>
                <w:szCs w:val="20"/>
              </w:rPr>
              <w:t xml:space="preserve"> m</w:t>
            </w:r>
            <w:r w:rsidR="00D06483">
              <w:rPr>
                <w:color w:val="222222"/>
                <w:sz w:val="26"/>
                <w:szCs w:val="26"/>
                <w:vertAlign w:val="superscript"/>
              </w:rPr>
              <w:t>2</w:t>
            </w:r>
            <w:r w:rsidR="00D06483">
              <w:rPr>
                <w:color w:val="222222"/>
                <w:sz w:val="20"/>
                <w:szCs w:val="20"/>
              </w:rPr>
              <w:t>/học sinh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Loại phòng học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15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-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Phòng học kiên cố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15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F1344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1,7</w:t>
            </w:r>
            <w:r w:rsidR="00D06483">
              <w:rPr>
                <w:color w:val="222222"/>
                <w:sz w:val="20"/>
                <w:szCs w:val="20"/>
              </w:rPr>
              <w:t>m</w:t>
            </w:r>
            <w:r w:rsidR="00D06483">
              <w:rPr>
                <w:color w:val="222222"/>
                <w:sz w:val="20"/>
                <w:szCs w:val="20"/>
                <w:vertAlign w:val="superscript"/>
              </w:rPr>
              <w:t>2</w:t>
            </w:r>
            <w:r w:rsidR="00D06483">
              <w:rPr>
                <w:color w:val="222222"/>
                <w:sz w:val="20"/>
                <w:szCs w:val="20"/>
              </w:rPr>
              <w:t>/HS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Phòng học bán kiên cố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-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Phòng học tạm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-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Phòng học nhờ, mượn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-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Số điểm trường lẻ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không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-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IV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diện tích đất </w:t>
            </w:r>
            <w:r>
              <w:rPr>
                <w:color w:val="222222"/>
                <w:sz w:val="20"/>
                <w:szCs w:val="20"/>
              </w:rPr>
              <w:t>(m</w:t>
            </w:r>
            <w:r>
              <w:rPr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F1344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8683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V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Diện tích sân chơi, bãi tập </w:t>
            </w:r>
            <w:r>
              <w:rPr>
                <w:color w:val="222222"/>
                <w:sz w:val="20"/>
                <w:szCs w:val="20"/>
              </w:rPr>
              <w:t>(m</w:t>
            </w:r>
            <w:r>
              <w:rPr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5420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11,8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VI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diện tích các phòng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1.520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3,3</w:t>
            </w:r>
            <w:r w:rsidR="00D06483">
              <w:rPr>
                <w:color w:val="222222"/>
                <w:sz w:val="26"/>
                <w:szCs w:val="26"/>
              </w:rPr>
              <w:t>3 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Diện tích phòng học (m</w:t>
            </w:r>
            <w:r>
              <w:rPr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  <w:vertAlign w:val="superscript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  <w:r w:rsidR="00381B73">
              <w:rPr>
                <w:color w:val="222222"/>
                <w:sz w:val="26"/>
                <w:szCs w:val="26"/>
              </w:rPr>
              <w:t>840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1,84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Diện tích thư viện (m</w:t>
            </w:r>
            <w:r>
              <w:rPr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0,2</w:t>
            </w:r>
            <w:r w:rsidR="00381B73">
              <w:rPr>
                <w:color w:val="222222"/>
                <w:sz w:val="26"/>
                <w:szCs w:val="26"/>
              </w:rPr>
              <w:t>1</w:t>
            </w: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giáo dục thể chất hoặc nhà đa năng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360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giáo dục nghệ thuật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ngoại ngữ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56 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học tin học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56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7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thiết bị giáo dục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56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8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hỗ trợ giáo dục học sinh khuyết tật học hòa nhập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56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9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i/>
                <w:iCs/>
                <w:color w:val="222222"/>
                <w:sz w:val="20"/>
                <w:szCs w:val="20"/>
              </w:rPr>
              <w:t>Diện tích phòng truyền thống và hoạt động Đội (m</w:t>
            </w:r>
            <w:r>
              <w:rPr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96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0,2</w:t>
            </w:r>
            <w:r w:rsidR="00381B73">
              <w:rPr>
                <w:color w:val="222222"/>
                <w:sz w:val="26"/>
                <w:szCs w:val="26"/>
              </w:rPr>
              <w:t>1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b/>
                <w:bCs/>
                <w:color w:val="222222"/>
                <w:sz w:val="20"/>
                <w:szCs w:val="20"/>
              </w:rPr>
              <w:t>VII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b/>
                <w:bCs/>
                <w:color w:val="222222"/>
                <w:sz w:val="20"/>
                <w:szCs w:val="20"/>
              </w:rPr>
              <w:t>Tổng số thiết bị dạy học tối thiểu </w:t>
            </w:r>
            <w:r w:rsidRPr="00B15FEF">
              <w:rPr>
                <w:color w:val="222222"/>
                <w:sz w:val="20"/>
                <w:szCs w:val="20"/>
              </w:rPr>
              <w:t>(Đơn vị tính: bộ)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Số bộ/lớp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Tổng số thiết bị dạy học tối thiểu hiện có theo quy định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1.1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3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1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1.2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2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1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1.3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0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1.4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4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1.5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5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Tổng số thiết bị dạy học tối thiểu còn thiếu so với quy định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2.1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2.2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2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2.3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1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2.4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4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3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1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2.5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Khối lớp 5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  <w:r w:rsidR="00461FE9" w:rsidRPr="00B15FEF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461FE9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1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VIII</w:t>
            </w:r>
          </w:p>
        </w:tc>
        <w:tc>
          <w:tcPr>
            <w:tcW w:w="5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số máy vi tính đang được sử dụng phục vụ học tập </w:t>
            </w:r>
            <w:r>
              <w:rPr>
                <w:color w:val="222222"/>
                <w:sz w:val="20"/>
                <w:szCs w:val="20"/>
              </w:rPr>
              <w:t>(Đơn vị tính: bộ)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381B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30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 học sinh/bộ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IX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Tổng</w:t>
            </w:r>
            <w:r>
              <w:rPr>
                <w:b/>
                <w:bCs/>
                <w:color w:val="222222"/>
                <w:sz w:val="20"/>
                <w:szCs w:val="20"/>
              </w:rPr>
              <w:t> số thiết bị dùng chung khác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 thiết bị/lớp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Ti vi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FF47F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19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1,4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Cát xét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FF47F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0,066 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Đầu Video/đầu đĩa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FF47F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0,133 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Máy chiếu OverHead/projector/vật thể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FF47F7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0,333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Thiết bị khác...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C95959">
        <w:trPr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5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35065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…..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</w:tbl>
    <w:p w:rsidR="00D06483" w:rsidRDefault="00D06483" w:rsidP="001E48D1">
      <w:pPr>
        <w:rPr>
          <w:color w:val="2E2E2E"/>
          <w:sz w:val="26"/>
          <w:szCs w:val="26"/>
        </w:rPr>
      </w:pPr>
      <w:r>
        <w:rPr>
          <w:color w:val="2E2E2E"/>
          <w:sz w:val="26"/>
          <w:szCs w:val="26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6"/>
        <w:gridCol w:w="1700"/>
        <w:gridCol w:w="7365"/>
      </w:tblGrid>
      <w:tr w:rsidR="00D06483" w:rsidTr="00D06483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7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 lượng(m</w:t>
            </w:r>
            <w:r>
              <w:rPr>
                <w:color w:val="222222"/>
                <w:sz w:val="20"/>
                <w:szCs w:val="20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</w:tr>
      <w:tr w:rsidR="00D06483" w:rsidTr="00D06483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Nhà bếp</w:t>
            </w:r>
          </w:p>
        </w:tc>
        <w:tc>
          <w:tcPr>
            <w:tcW w:w="7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không </w:t>
            </w:r>
          </w:p>
        </w:tc>
      </w:tr>
      <w:tr w:rsidR="00D06483" w:rsidTr="00D06483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XI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Nhà ăn</w:t>
            </w:r>
          </w:p>
        </w:tc>
        <w:tc>
          <w:tcPr>
            <w:tcW w:w="7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không </w:t>
            </w:r>
          </w:p>
        </w:tc>
      </w:tr>
    </w:tbl>
    <w:p w:rsidR="00D06483" w:rsidRDefault="00D06483" w:rsidP="001E48D1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"/>
        <w:gridCol w:w="2797"/>
        <w:gridCol w:w="2491"/>
        <w:gridCol w:w="1390"/>
        <w:gridCol w:w="2354"/>
      </w:tblGrid>
      <w:tr w:rsidR="00D06483" w:rsidTr="00D06483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 lượng phòng, tổng diện tích (m</w:t>
            </w:r>
            <w:r>
              <w:rPr>
                <w:color w:val="222222"/>
                <w:sz w:val="26"/>
                <w:szCs w:val="26"/>
                <w:vertAlign w:val="superscript"/>
              </w:rPr>
              <w:t>2</w:t>
            </w:r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Số chỗ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Diện tích bình quân/chỗ</w:t>
            </w:r>
          </w:p>
        </w:tc>
      </w:tr>
      <w:tr w:rsidR="00D06483" w:rsidTr="00D06483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XII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Phòng nghỉ cho học sinh bán trú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không 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XIII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Khu nội trú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không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</w:tbl>
    <w:p w:rsidR="00D06483" w:rsidRDefault="00D06483" w:rsidP="001E48D1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0"/>
        <w:gridCol w:w="2691"/>
        <w:gridCol w:w="1656"/>
        <w:gridCol w:w="1044"/>
        <w:gridCol w:w="1293"/>
        <w:gridCol w:w="988"/>
        <w:gridCol w:w="1379"/>
      </w:tblGrid>
      <w:tr w:rsidR="00D06483" w:rsidTr="00D06483"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XIV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b/>
                <w:bCs/>
                <w:color w:val="222222"/>
                <w:sz w:val="20"/>
                <w:szCs w:val="20"/>
              </w:rPr>
              <w:t>Nhà vệ sinh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Dùng cho giáo viên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Dùng cho học sinh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Số m</w:t>
            </w:r>
            <w:r w:rsidRPr="00B15FEF">
              <w:rPr>
                <w:color w:val="222222"/>
                <w:sz w:val="20"/>
                <w:szCs w:val="20"/>
                <w:vertAlign w:val="superscript"/>
              </w:rPr>
              <w:t>2</w:t>
            </w:r>
            <w:r w:rsidRPr="00B15FEF">
              <w:rPr>
                <w:color w:val="222222"/>
                <w:sz w:val="20"/>
                <w:szCs w:val="20"/>
              </w:rPr>
              <w:t>/học sinh</w:t>
            </w:r>
          </w:p>
        </w:tc>
      </w:tr>
      <w:tr w:rsidR="00D06483" w:rsidTr="00D0648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Chung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Nam/Nữ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Chung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Nam/Nữ</w:t>
            </w:r>
          </w:p>
        </w:tc>
      </w:tr>
      <w:tr w:rsidR="00D06483" w:rsidTr="00D06483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0"/>
                <w:szCs w:val="20"/>
              </w:rPr>
              <w:t>Đạt chuẩn vệ sinh*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5 nhà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F1344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  <w:r w:rsidR="00D06483"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6483" w:rsidRPr="00B15FEF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 w:rsidRPr="00B15FEF"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Chưa đạt chuẩn vệ sinh*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06483" w:rsidRDefault="00D06483" w:rsidP="001E48D1">
      <w:pPr>
        <w:rPr>
          <w:color w:val="222222"/>
          <w:sz w:val="26"/>
          <w:szCs w:val="26"/>
        </w:rPr>
      </w:pPr>
      <w:r>
        <w:rPr>
          <w:i/>
          <w:iCs/>
          <w:color w:val="222222"/>
          <w:sz w:val="20"/>
          <w:szCs w:val="20"/>
        </w:rPr>
        <w:t>(*Theo Thông tư số 41/2010/TT-BGDĐT ngày 30/12/2010 của Bộ GDĐT ban hành Điều 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"/>
        <w:gridCol w:w="1183"/>
        <w:gridCol w:w="3759"/>
        <w:gridCol w:w="532"/>
        <w:gridCol w:w="2277"/>
        <w:gridCol w:w="2033"/>
        <w:gridCol w:w="9"/>
      </w:tblGrid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Có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Không</w:t>
            </w:r>
          </w:p>
        </w:tc>
      </w:tr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XV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Nguồn nước sinh hoạt hợp vệ sinh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D738F0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XVI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Nguồn điện (lưới, phát điện riêng)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D738F0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XVII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Kết nối internet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D738F0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XVIII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Trang thông tin điện tử (website) của trường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483" w:rsidRDefault="00D06483" w:rsidP="00D738F0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10" w:type="dxa"/>
          <w:wAfter w:w="10" w:type="dxa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XIX</w:t>
            </w:r>
          </w:p>
        </w:tc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Tường rào xây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06483" w:rsidRDefault="00D06483" w:rsidP="00D738F0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x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c>
          <w:tcPr>
            <w:tcW w:w="5883" w:type="dxa"/>
            <w:gridSpan w:val="3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883" w:type="dxa"/>
            <w:gridSpan w:val="4"/>
            <w:hideMark/>
          </w:tcPr>
          <w:p w:rsidR="00D06483" w:rsidRDefault="000739C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Tân Ước</w:t>
            </w:r>
            <w:r w:rsidR="00CF6CEE">
              <w:rPr>
                <w:color w:val="222222"/>
                <w:sz w:val="20"/>
                <w:szCs w:val="20"/>
              </w:rPr>
              <w:t xml:space="preserve">, ngày  30 </w:t>
            </w:r>
            <w:r w:rsidR="00D06483">
              <w:rPr>
                <w:color w:val="222222"/>
                <w:sz w:val="20"/>
                <w:szCs w:val="20"/>
              </w:rPr>
              <w:t>tháng 6 năm 2024</w:t>
            </w:r>
            <w:r w:rsidR="00D06483">
              <w:rPr>
                <w:color w:val="222222"/>
                <w:sz w:val="26"/>
                <w:szCs w:val="26"/>
              </w:rPr>
              <w:br/>
            </w:r>
            <w:r w:rsidR="00D06483">
              <w:rPr>
                <w:color w:val="222222"/>
                <w:sz w:val="20"/>
                <w:szCs w:val="20"/>
              </w:rPr>
              <w:t>Thủ trưởng đơn vị</w:t>
            </w:r>
            <w:r w:rsidR="00D06483">
              <w:rPr>
                <w:color w:val="222222"/>
                <w:sz w:val="26"/>
                <w:szCs w:val="26"/>
              </w:rPr>
              <w:br/>
            </w:r>
            <w:r w:rsidR="00D06483">
              <w:rPr>
                <w:color w:val="222222"/>
                <w:sz w:val="20"/>
                <w:szCs w:val="20"/>
              </w:rPr>
              <w:t>(Ký tên và đóng dấu)</w:t>
            </w:r>
          </w:p>
        </w:tc>
      </w:tr>
    </w:tbl>
    <w:p w:rsidR="00D06483" w:rsidRDefault="00D06483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D06483" w:rsidRDefault="00D06483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A01908" w:rsidRDefault="00A01908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D06483" w:rsidRDefault="00D06483" w:rsidP="001E48D1">
      <w:pPr>
        <w:spacing w:before="180" w:after="180"/>
        <w:jc w:val="center"/>
        <w:rPr>
          <w:b/>
          <w:bCs/>
          <w:color w:val="222222"/>
          <w:sz w:val="20"/>
          <w:szCs w:val="20"/>
        </w:rPr>
      </w:pPr>
    </w:p>
    <w:p w:rsidR="00D06483" w:rsidRDefault="00D06483" w:rsidP="001E48D1">
      <w:pPr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Biểu mẫu 08</w:t>
      </w:r>
    </w:p>
    <w:p w:rsidR="00D06483" w:rsidRDefault="00D06483" w:rsidP="001E48D1">
      <w:pPr>
        <w:jc w:val="center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(Theo Thông tư số 36/2017/TT-BGDĐT ngày 28 tháng 12 năm 2018 của Bộ Giáo dục và Đào tạo)</w:t>
      </w:r>
    </w:p>
    <w:p w:rsidR="00D06483" w:rsidRDefault="00D06483" w:rsidP="001E48D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UBND HUYỆN THANH OAI</w:t>
      </w:r>
    </w:p>
    <w:p w:rsidR="00D06483" w:rsidRDefault="00D06483" w:rsidP="001E48D1">
      <w:pP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TRƯỜNG TIỂU HỌC </w:t>
      </w:r>
      <w:r w:rsidR="000739CB">
        <w:rPr>
          <w:b/>
          <w:bCs/>
          <w:color w:val="222222"/>
          <w:sz w:val="24"/>
          <w:szCs w:val="24"/>
        </w:rPr>
        <w:t>TÂN ƯỚC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THÔNG BÁO</w:t>
      </w:r>
    </w:p>
    <w:p w:rsidR="00D06483" w:rsidRDefault="00D06483" w:rsidP="001E48D1">
      <w:pPr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Công khai thông tin về đội ngũ nhà giáo, cán bộ quản lý và nhân viên của trường tiểu học, năm học 2023-2024</w:t>
      </w:r>
    </w:p>
    <w:tbl>
      <w:tblPr>
        <w:tblW w:w="5154" w:type="pct"/>
        <w:tblCellMar>
          <w:left w:w="0" w:type="dxa"/>
          <w:right w:w="0" w:type="dxa"/>
        </w:tblCellMar>
        <w:tblLook w:val="04A0"/>
      </w:tblPr>
      <w:tblGrid>
        <w:gridCol w:w="9"/>
        <w:gridCol w:w="472"/>
        <w:gridCol w:w="2112"/>
        <w:gridCol w:w="546"/>
        <w:gridCol w:w="423"/>
        <w:gridCol w:w="464"/>
        <w:gridCol w:w="385"/>
        <w:gridCol w:w="445"/>
        <w:gridCol w:w="172"/>
        <w:gridCol w:w="259"/>
        <w:gridCol w:w="571"/>
        <w:gridCol w:w="624"/>
        <w:gridCol w:w="624"/>
        <w:gridCol w:w="626"/>
        <w:gridCol w:w="606"/>
        <w:gridCol w:w="524"/>
        <w:gridCol w:w="647"/>
        <w:gridCol w:w="581"/>
        <w:gridCol w:w="13"/>
      </w:tblGrid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STT</w:t>
            </w:r>
          </w:p>
        </w:tc>
        <w:tc>
          <w:tcPr>
            <w:tcW w:w="20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Tổng số</w:t>
            </w:r>
          </w:p>
        </w:tc>
        <w:tc>
          <w:tcPr>
            <w:tcW w:w="26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Trình độ đào tạo</w:t>
            </w:r>
          </w:p>
        </w:tc>
        <w:tc>
          <w:tcPr>
            <w:tcW w:w="1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Hạng chức danh nghề nghiệp</w:t>
            </w:r>
          </w:p>
        </w:tc>
        <w:tc>
          <w:tcPr>
            <w:tcW w:w="2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Chuẩn nghề nghiệp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TS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ThS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ĐH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CĐ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Dưới TC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Hạng IV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Hạng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Hạng II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Xuất sắc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Khá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Trung bình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Kém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Tổng số giáo viên, cán bộ quản lý và nhân viên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  <w:r w:rsidR="000739CB">
              <w:rPr>
                <w:color w:val="222222"/>
                <w:sz w:val="26"/>
                <w:szCs w:val="26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  <w:r w:rsidR="000739CB"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2</w:t>
            </w:r>
            <w:r w:rsidR="000739CB">
              <w:rPr>
                <w:color w:val="222222"/>
                <w:sz w:val="26"/>
                <w:szCs w:val="26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0739C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0739C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  <w:r w:rsidR="000739CB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9255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  <w:r w:rsidR="00892553">
              <w:rPr>
                <w:color w:val="222222"/>
                <w:sz w:val="26"/>
                <w:szCs w:val="26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9255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13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9255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  <w:r w:rsidR="00577E25">
              <w:rPr>
                <w:color w:val="222222"/>
                <w:sz w:val="26"/>
                <w:szCs w:val="26"/>
              </w:rPr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9255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  <w:r w:rsidR="00577E25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Giáo viên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22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22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Trong đó số giáo viên chuyên biệt: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80E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80E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80E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80E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880E7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Tiếng dân tộc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Ngoại ngữ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Tin học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Âm nhạc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Mỹ thuật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Thể dục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577E25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Cán bộ quản lý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Hiệu trưởng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Phó hiệu trưởng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III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Nhân viên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văn thư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kế toán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Thủ quỹ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y tế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thư viện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="00D06483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thiết bị, thí nghiệm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công nghệ thông tin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hỗ trợ giáo dục người khuyết tật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rPr>
          <w:gridBefore w:val="1"/>
          <w:gridAfter w:val="1"/>
          <w:wBefore w:w="8" w:type="dxa"/>
          <w:wAfter w:w="13" w:type="dxa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Nhân viên phục vụ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CF6CEE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483" w:rsidRDefault="00D06483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D06483" w:rsidTr="00D06483">
        <w:tc>
          <w:tcPr>
            <w:tcW w:w="4930" w:type="dxa"/>
            <w:gridSpan w:val="9"/>
            <w:hideMark/>
          </w:tcPr>
          <w:p w:rsidR="00D06483" w:rsidRDefault="00D06483" w:rsidP="001E48D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4977" w:type="dxa"/>
            <w:gridSpan w:val="10"/>
            <w:hideMark/>
          </w:tcPr>
          <w:p w:rsidR="00D06483" w:rsidRDefault="000739CB" w:rsidP="001E48D1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0"/>
                <w:szCs w:val="20"/>
              </w:rPr>
              <w:t>Tân Ước</w:t>
            </w:r>
            <w:r w:rsidR="00CF6CEE">
              <w:rPr>
                <w:color w:val="222222"/>
                <w:sz w:val="20"/>
                <w:szCs w:val="20"/>
              </w:rPr>
              <w:t xml:space="preserve">, ngày 30 </w:t>
            </w:r>
            <w:r w:rsidR="00D06483">
              <w:rPr>
                <w:color w:val="222222"/>
                <w:sz w:val="20"/>
                <w:szCs w:val="20"/>
              </w:rPr>
              <w:t> tháng 6 năm 2024</w:t>
            </w:r>
            <w:r w:rsidR="00D06483">
              <w:rPr>
                <w:color w:val="222222"/>
                <w:sz w:val="26"/>
                <w:szCs w:val="26"/>
              </w:rPr>
              <w:br/>
            </w:r>
            <w:r w:rsidR="00D06483">
              <w:rPr>
                <w:color w:val="222222"/>
                <w:sz w:val="20"/>
                <w:szCs w:val="20"/>
              </w:rPr>
              <w:t>Thủ trưởng đơn vị</w:t>
            </w:r>
            <w:r w:rsidR="00D06483">
              <w:rPr>
                <w:color w:val="222222"/>
                <w:sz w:val="26"/>
                <w:szCs w:val="26"/>
              </w:rPr>
              <w:br/>
            </w:r>
            <w:r w:rsidR="00D06483">
              <w:rPr>
                <w:color w:val="222222"/>
                <w:sz w:val="20"/>
                <w:szCs w:val="20"/>
              </w:rPr>
              <w:t>(Ký tên và đóng dấu)</w:t>
            </w:r>
          </w:p>
        </w:tc>
      </w:tr>
    </w:tbl>
    <w:p w:rsidR="00D06483" w:rsidRDefault="00D06483" w:rsidP="001E48D1"/>
    <w:p w:rsidR="00D06483" w:rsidRDefault="00D06483" w:rsidP="001E48D1"/>
    <w:p w:rsidR="00D06483" w:rsidRDefault="00D06483" w:rsidP="001E48D1"/>
    <w:p w:rsidR="00D06483" w:rsidRDefault="00D06483" w:rsidP="001E48D1"/>
    <w:p w:rsidR="00D06483" w:rsidRDefault="00D06483" w:rsidP="001E48D1"/>
    <w:p w:rsidR="00D06483" w:rsidRDefault="00D06483" w:rsidP="001E48D1"/>
    <w:p w:rsidR="00D06483" w:rsidRDefault="00D06483" w:rsidP="001E48D1"/>
    <w:p w:rsidR="00881532" w:rsidRDefault="00881532" w:rsidP="001E48D1"/>
    <w:sectPr w:rsidR="00881532" w:rsidSect="001E48D1">
      <w:pgSz w:w="12240" w:h="15840" w:code="1"/>
      <w:pgMar w:top="851" w:right="104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6483"/>
    <w:rsid w:val="000739CB"/>
    <w:rsid w:val="001D20C9"/>
    <w:rsid w:val="001E48D1"/>
    <w:rsid w:val="00381B73"/>
    <w:rsid w:val="003C0B3F"/>
    <w:rsid w:val="00461FE9"/>
    <w:rsid w:val="00486EE5"/>
    <w:rsid w:val="00577E25"/>
    <w:rsid w:val="00610346"/>
    <w:rsid w:val="007014A4"/>
    <w:rsid w:val="00821F66"/>
    <w:rsid w:val="00880E73"/>
    <w:rsid w:val="00881532"/>
    <w:rsid w:val="00892553"/>
    <w:rsid w:val="00954B6B"/>
    <w:rsid w:val="009C090B"/>
    <w:rsid w:val="00A01908"/>
    <w:rsid w:val="00AE0A97"/>
    <w:rsid w:val="00B15FEF"/>
    <w:rsid w:val="00BE103F"/>
    <w:rsid w:val="00C95959"/>
    <w:rsid w:val="00CF6CEE"/>
    <w:rsid w:val="00D06483"/>
    <w:rsid w:val="00D35065"/>
    <w:rsid w:val="00D62C61"/>
    <w:rsid w:val="00D738F0"/>
    <w:rsid w:val="00F13445"/>
    <w:rsid w:val="00FF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483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D0648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648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8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483"/>
    <w:pPr>
      <w:ind w:left="720"/>
      <w:contextualSpacing/>
    </w:pPr>
  </w:style>
  <w:style w:type="paragraph" w:customStyle="1" w:styleId="li-news-tip">
    <w:name w:val="li-news-tip"/>
    <w:basedOn w:val="Normal"/>
    <w:uiPriority w:val="99"/>
    <w:semiHidden/>
    <w:rsid w:val="00D06483"/>
    <w:pPr>
      <w:spacing w:before="100" w:beforeAutospacing="1" w:after="100" w:afterAutospacing="1"/>
    </w:pPr>
    <w:rPr>
      <w:sz w:val="24"/>
      <w:szCs w:val="24"/>
    </w:rPr>
  </w:style>
  <w:style w:type="character" w:customStyle="1" w:styleId="tooltip-55">
    <w:name w:val="tooltip-55"/>
    <w:basedOn w:val="DefaultParagraphFont"/>
    <w:rsid w:val="00D06483"/>
  </w:style>
  <w:style w:type="character" w:customStyle="1" w:styleId="btn-tip-r">
    <w:name w:val="btn-tip-r"/>
    <w:basedOn w:val="DefaultParagraphFont"/>
    <w:rsid w:val="00D0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2024-07-01T03:23:00Z</cp:lastPrinted>
  <dcterms:created xsi:type="dcterms:W3CDTF">2024-06-30T09:52:00Z</dcterms:created>
  <dcterms:modified xsi:type="dcterms:W3CDTF">2024-07-01T03:27:00Z</dcterms:modified>
</cp:coreProperties>
</file>